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№3 Ханты-Мансийского судебного района Ханты-Мансийского автоном</w:t>
      </w:r>
      <w:r>
        <w:rPr>
          <w:rFonts w:ascii="Times New Roman" w:eastAsia="Times New Roman" w:hAnsi="Times New Roman" w:cs="Times New Roman"/>
          <w:sz w:val="26"/>
          <w:szCs w:val="26"/>
        </w:rPr>
        <w:t>ного округа – Югры Миненко Юлия Борисовна,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778</w:t>
      </w:r>
      <w:r>
        <w:rPr>
          <w:rFonts w:ascii="Times New Roman" w:eastAsia="Times New Roman" w:hAnsi="Times New Roman" w:cs="Times New Roman"/>
          <w:sz w:val="26"/>
          <w:szCs w:val="26"/>
        </w:rPr>
        <w:t>-2803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ч.4 ст.12.15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Фатеева Глеба Леонтьевича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работающего,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Фатеев Глеб Леонтьевич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13.02.2024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07 час. 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мин., управляя автомобилем марки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Style w:val="cat-UserDefinedgrp-38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государственный регистрационный знак </w:t>
      </w:r>
      <w:r>
        <w:rPr>
          <w:rStyle w:val="cat-UserDefinedgrp-39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двигаясь по автомобильной дороге </w:t>
      </w:r>
      <w:r>
        <w:rPr>
          <w:rFonts w:ascii="Times New Roman" w:eastAsia="Times New Roman" w:hAnsi="Times New Roman" w:cs="Times New Roman"/>
          <w:sz w:val="26"/>
          <w:szCs w:val="26"/>
        </w:rPr>
        <w:t>Р-404 Тюмень-Тобольск-Ханты-Мансийск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 стороны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торону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843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дороги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совершил обгон транспортного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средств</w:t>
      </w:r>
      <w:r>
        <w:rPr>
          <w:rFonts w:ascii="Times New Roman" w:eastAsia="Times New Roman" w:hAnsi="Times New Roman" w:cs="Times New Roman"/>
          <w:sz w:val="26"/>
          <w:szCs w:val="26"/>
        </w:rPr>
        <w:t>а, двигавшегося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попутном направлении, с выездом на полосу, предназначенную для встречного движения,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зоне действия дорожного знака 3.20 «Обгон запрещен»,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1.3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Правил дорожног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движения Российской Федерации, утвержденных </w:t>
      </w:r>
      <w:hyperlink r:id="rId4" w:anchor="/document/1305770/entry/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РФ от 23 октября 1993 г. №1090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(далее-ПДД РФ).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Фатеев Г.Л.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судебное заседание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>Фатеева Г.Л.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зучив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hyperlink r:id="rId4" w:anchor="/document/12125267/entry/1215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 4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 предусмотрена административная ответственность за выезд в нарушение </w:t>
      </w:r>
      <w:hyperlink r:id="rId4" w:anchor="/document/1305770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Правил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кроме случаев, предусмотренных ч.3 настоящей статьи.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hyperlink r:id="rId4" w:anchor="/document/10105643/entry/35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п.4 ст.22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10.12.1995 №196-ФЗ «О безопасности дорожного движения» единый порядок дорожного движения на всей территории Российской Федерации устанавливается </w:t>
      </w:r>
      <w:hyperlink r:id="rId4" w:anchor="/document/1305770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Правилами дорожного движения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утверждаемыми Правительством Российской Федерации.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4" w:anchor="/document/10105643/entry/24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ч.4 ст.24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4" w:anchor="/document/10105643/entry/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ст.31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«О безопасности дорожного движения»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hyperlink r:id="rId4" w:anchor="/document/1305770/entry/10001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п.1.3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ПДД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Водитель транспортного средства в соответствии с пунктом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hyperlink r:id="rId4" w:anchor="/document/1305770/entry/10001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п.1.2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ПДД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Пункт 3 Приложения №1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ПДД РФ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предусматривает, что запрещающие знаки вводят или отменяют определенные ограничения движения.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Знак 3.20 «Обгон запрещен» Приложения №1 к </w:t>
      </w:r>
      <w:hyperlink r:id="rId4" w:anchor="/document/1305770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ПДД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Фатеевым Г.Л.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правонарушения, выразившегося в </w:t>
      </w:r>
      <w:r>
        <w:rPr>
          <w:rFonts w:ascii="Times New Roman" w:eastAsia="Times New Roman" w:hAnsi="Times New Roman" w:cs="Times New Roman"/>
          <w:sz w:val="26"/>
          <w:szCs w:val="26"/>
        </w:rPr>
        <w:t>выезде на полосу, предназначенную для встречного движения,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зоне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дорожного </w:t>
      </w:r>
      <w:r>
        <w:rPr>
          <w:rFonts w:ascii="Times New Roman" w:eastAsia="Times New Roman" w:hAnsi="Times New Roman" w:cs="Times New Roman"/>
          <w:sz w:val="26"/>
          <w:szCs w:val="26"/>
        </w:rPr>
        <w:t>знака 3.20 «Обгон запрещен»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подтверждае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eastAsia="Times New Roman" w:hAnsi="Times New Roman" w:cs="Times New Roman"/>
          <w:sz w:val="26"/>
          <w:szCs w:val="26"/>
        </w:rPr>
        <w:t>совокупностью исследованных в ходе судебного заседания доказательств, а именно: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-протоколом серии </w:t>
      </w:r>
      <w:r>
        <w:rPr>
          <w:rFonts w:ascii="Times New Roman" w:eastAsia="Times New Roman" w:hAnsi="Times New Roman" w:cs="Times New Roman"/>
          <w:sz w:val="26"/>
          <w:szCs w:val="26"/>
        </w:rPr>
        <w:t>86ХМ №</w:t>
      </w:r>
      <w:r>
        <w:rPr>
          <w:rFonts w:ascii="Times New Roman" w:eastAsia="Times New Roman" w:hAnsi="Times New Roman" w:cs="Times New Roman"/>
          <w:sz w:val="26"/>
          <w:szCs w:val="26"/>
        </w:rPr>
        <w:t>562080 от 13.02.2024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составленным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Фатеева Г.Л.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-схемой </w:t>
      </w:r>
      <w:r>
        <w:rPr>
          <w:rFonts w:ascii="Times New Roman" w:eastAsia="Times New Roman" w:hAnsi="Times New Roman" w:cs="Times New Roman"/>
          <w:sz w:val="26"/>
          <w:szCs w:val="26"/>
        </w:rPr>
        <w:t>места совершения 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дминистративного правонарушения от 13.02.2024,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составленной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Фатеева Г.Л. и свидетеля </w:t>
      </w:r>
      <w:r>
        <w:rPr>
          <w:rFonts w:ascii="Times New Roman" w:eastAsia="Times New Roman" w:hAnsi="Times New Roman" w:cs="Times New Roman"/>
          <w:sz w:val="26"/>
          <w:szCs w:val="26"/>
        </w:rPr>
        <w:t>Коробкова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А.Г.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-объяснением свидетеля </w:t>
      </w:r>
      <w:r>
        <w:rPr>
          <w:rFonts w:ascii="Times New Roman" w:eastAsia="Times New Roman" w:hAnsi="Times New Roman" w:cs="Times New Roman"/>
          <w:sz w:val="26"/>
          <w:szCs w:val="26"/>
        </w:rPr>
        <w:t>Коробкова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А.Г. от 13.02.2024, согласно которому он двигался со скоростью 70 км/ч на автомобиле КАМАЗ, г/н В189МО 186 рег. со стороны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сторону </w:t>
      </w:r>
      <w:r>
        <w:rPr>
          <w:rFonts w:ascii="Times New Roman" w:eastAsia="Times New Roman" w:hAnsi="Times New Roman" w:cs="Times New Roman"/>
          <w:sz w:val="26"/>
          <w:szCs w:val="26"/>
        </w:rPr>
        <w:t>г.Нефтеюганска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 время движения на обочину дороги не съезжал. На 843 км. автодороги Р-404 его автомобиль обогнал автомобиль марки </w:t>
      </w:r>
      <w:r>
        <w:rPr>
          <w:rStyle w:val="cat-UserDefinedgrp-38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г/н Е 190РС 82 рег. в зоне действия дорожного знака «3.20»;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ДПС роты №1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ОБДПС ГИБДД УМВД России по ХМА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О-Югре </w:t>
      </w:r>
      <w:r>
        <w:rPr>
          <w:rFonts w:ascii="Times New Roman" w:eastAsia="Times New Roman" w:hAnsi="Times New Roman" w:cs="Times New Roman"/>
          <w:sz w:val="26"/>
          <w:szCs w:val="26"/>
        </w:rPr>
        <w:t>Сахно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обстоятельствам выявления правонарушения;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копией схемы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дорожного движения автомобильной дороги </w:t>
      </w:r>
      <w:r>
        <w:rPr>
          <w:rFonts w:ascii="Times New Roman" w:eastAsia="Times New Roman" w:hAnsi="Times New Roman" w:cs="Times New Roman"/>
          <w:sz w:val="26"/>
          <w:szCs w:val="26"/>
        </w:rPr>
        <w:t>Р-404 Ханты-Мансийск-Тобольск-Тюмень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участке км </w:t>
      </w:r>
      <w:r>
        <w:rPr>
          <w:rFonts w:ascii="Times New Roman" w:eastAsia="Times New Roman" w:hAnsi="Times New Roman" w:cs="Times New Roman"/>
          <w:sz w:val="26"/>
          <w:szCs w:val="26"/>
        </w:rPr>
        <w:t>838+000-км 844+000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Фатеева Г.Л.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ч.4 ст.12.15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выезд в нарушение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Правил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дорожного движения на полосу, предназначенную для встречного движения.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характер и тяжесть совершенного правонарушения, личность правонарушителя,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Фатеевым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совершено правонарушение, ставящее под угрозу 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>езопасность дорожного движения, ранее он привлекался к административной ответственности за нарушение ПДД.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Смягчающих и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обстоятельством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>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ст.ст.23.1, 29.10 КоАП РФ, мировой судья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Фатеева Глеба Леонтьевича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ч.4 ст.12.15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 назначить ему наказание в виде штрафа в размере 5000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(пять тысяч) </w:t>
      </w:r>
      <w:r>
        <w:rPr>
          <w:rFonts w:ascii="Times New Roman" w:eastAsia="Times New Roman" w:hAnsi="Times New Roman" w:cs="Times New Roman"/>
          <w:sz w:val="26"/>
          <w:szCs w:val="26"/>
        </w:rPr>
        <w:t>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ст.32.2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либо со дня истечения срока отсрочки или срока рассрочки, предусмотренных статьей 31.5 настоящего Кодекса (ч.1 ст.32.2 КоАП РФ).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 лицу, привлеченному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ч.1.3 ст.32.2 КоАП РФ </w:t>
      </w:r>
      <w:r>
        <w:rPr>
          <w:rFonts w:ascii="Times New Roman" w:eastAsia="Times New Roman" w:hAnsi="Times New Roman" w:cs="Times New Roman"/>
          <w:sz w:val="26"/>
          <w:szCs w:val="26"/>
        </w:rPr>
        <w:t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Кодекса, за исключением административных правонарушений,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10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1.1 статьи 12.1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7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7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4 статьи 12.7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12.8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90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90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7 статьи 12.9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1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12.10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12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 12.12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15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5 статьи 12.15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160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3.1 статьи 12.16,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статьями 12.24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2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12.26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27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 12.27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Получатель: УФК по Ханты -Мансийскому автономному округу - Югре (УМВД </w:t>
      </w:r>
      <w:r>
        <w:rPr>
          <w:rFonts w:ascii="Times New Roman" w:eastAsia="Times New Roman" w:hAnsi="Times New Roman" w:cs="Times New Roman"/>
          <w:sz w:val="26"/>
          <w:szCs w:val="26"/>
        </w:rPr>
        <w:t>России по ХМАО-Югре) ОКТМО 71871</w:t>
      </w:r>
      <w:r>
        <w:rPr>
          <w:rFonts w:ascii="Times New Roman" w:eastAsia="Times New Roman" w:hAnsi="Times New Roman" w:cs="Times New Roman"/>
          <w:sz w:val="26"/>
          <w:szCs w:val="26"/>
        </w:rPr>
        <w:t>000 ИНН 860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1010390 КПП 860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101 001 р/с 401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028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10245370000007 банк получателя РКЦ Ханты-Мансийск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КБК 188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116 011230 10001140 БИК 007162163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УИН 1881048624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002290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27268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7rplc-7">
    <w:name w:val="cat-UserDefined grp-37 rplc-7"/>
    <w:basedOn w:val="DefaultParagraphFont"/>
  </w:style>
  <w:style w:type="character" w:customStyle="1" w:styleId="cat-UserDefinedgrp-38rplc-14">
    <w:name w:val="cat-UserDefined grp-38 rplc-14"/>
    <w:basedOn w:val="DefaultParagraphFont"/>
  </w:style>
  <w:style w:type="character" w:customStyle="1" w:styleId="cat-UserDefinedgrp-39rplc-15">
    <w:name w:val="cat-UserDefined grp-39 rplc-15"/>
    <w:basedOn w:val="DefaultParagraphFont"/>
  </w:style>
  <w:style w:type="character" w:customStyle="1" w:styleId="cat-UserDefinedgrp-38rplc-38">
    <w:name w:val="cat-UserDefined grp-38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garantF1://1205770.1009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eader" Target="header1.xml" /><Relationship Id="rId8" Type="http://schemas.openxmlformats.org/officeDocument/2006/relationships/glossaryDocument" Target="glossary/document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4FED0-366F-422A-98A8-9A45964B2DC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